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宋体"/>
          <w:b w:val="0"/>
          <w:bCs w:val="0"/>
          <w:kern w:val="0"/>
          <w:sz w:val="32"/>
          <w:szCs w:val="32"/>
          <w:lang w:val="en-US" w:eastAsia="zh-CN"/>
        </w:rPr>
      </w:pPr>
      <w:r>
        <w:rPr>
          <w:rFonts w:hint="eastAsia" w:ascii="黑体" w:hAnsi="黑体" w:eastAsia="黑体" w:cs="宋体"/>
          <w:b w:val="0"/>
          <w:bCs w:val="0"/>
          <w:kern w:val="0"/>
          <w:sz w:val="32"/>
          <w:szCs w:val="32"/>
          <w:lang w:val="en-US" w:eastAsia="zh-CN"/>
        </w:rPr>
        <w:t>附件7</w:t>
      </w:r>
    </w:p>
    <w:p>
      <w:pPr>
        <w:jc w:val="both"/>
        <w:rPr>
          <w:rFonts w:hint="default" w:ascii="黑体" w:hAnsi="黑体" w:eastAsia="黑体" w:cs="宋体"/>
          <w:b w:val="0"/>
          <w:bCs w:val="0"/>
          <w:kern w:val="0"/>
          <w:sz w:val="32"/>
          <w:szCs w:val="32"/>
          <w:lang w:val="en-US" w:eastAsia="zh-CN"/>
        </w:rPr>
      </w:pPr>
    </w:p>
    <w:p>
      <w:pPr>
        <w:jc w:val="center"/>
        <w:rPr>
          <w:rFonts w:ascii="黑体" w:hAnsi="黑体" w:eastAsia="黑体" w:cs="宋体"/>
          <w:kern w:val="0"/>
          <w:sz w:val="36"/>
          <w:szCs w:val="32"/>
        </w:rPr>
      </w:pPr>
      <w:r>
        <w:rPr>
          <w:rFonts w:hint="eastAsia" w:ascii="黑体" w:hAnsi="黑体" w:eastAsia="黑体" w:cs="宋体"/>
          <w:kern w:val="0"/>
          <w:sz w:val="36"/>
          <w:szCs w:val="32"/>
        </w:rPr>
        <w:t>广东碧桂园职业学院</w:t>
      </w:r>
      <w:r>
        <w:rPr>
          <w:rFonts w:ascii="黑体" w:hAnsi="黑体" w:eastAsia="黑体" w:cs="宋体"/>
          <w:kern w:val="0"/>
          <w:sz w:val="36"/>
          <w:szCs w:val="32"/>
        </w:rPr>
        <w:t>关于规范阅卷</w:t>
      </w:r>
      <w:r>
        <w:rPr>
          <w:rFonts w:hint="eastAsia" w:ascii="黑体" w:hAnsi="黑体" w:eastAsia="黑体" w:cs="宋体"/>
          <w:kern w:val="0"/>
          <w:sz w:val="36"/>
          <w:szCs w:val="32"/>
        </w:rPr>
        <w:t>工作</w:t>
      </w:r>
      <w:r>
        <w:rPr>
          <w:rFonts w:ascii="黑体" w:hAnsi="黑体" w:eastAsia="黑体" w:cs="宋体"/>
          <w:kern w:val="0"/>
          <w:sz w:val="36"/>
          <w:szCs w:val="32"/>
        </w:rPr>
        <w:t>的暂行规定</w:t>
      </w:r>
    </w:p>
    <w:p>
      <w:pPr>
        <w:adjustRightInd w:val="0"/>
        <w:snapToGrid w:val="0"/>
        <w:spacing w:line="460" w:lineRule="exact"/>
        <w:ind w:firstLine="640" w:firstLineChars="200"/>
        <w:rPr>
          <w:rFonts w:cs="宋体" w:asciiTheme="minorEastAsia" w:hAnsiTheme="minorEastAsia" w:eastAsiaTheme="minorEastAsia"/>
          <w:color w:val="000000"/>
          <w:kern w:val="0"/>
          <w:sz w:val="32"/>
        </w:rPr>
      </w:pPr>
    </w:p>
    <w:p>
      <w:pPr>
        <w:adjustRightInd w:val="0"/>
        <w:snapToGrid w:val="0"/>
        <w:spacing w:line="460" w:lineRule="exact"/>
        <w:ind w:firstLine="560" w:firstLineChars="200"/>
        <w:rPr>
          <w:rFonts w:cs="宋体" w:asciiTheme="minorEastAsia" w:hAnsiTheme="minorEastAsia" w:eastAsiaTheme="minorEastAsia"/>
          <w:color w:val="333333"/>
          <w:sz w:val="28"/>
          <w:szCs w:val="28"/>
          <w:shd w:val="clear" w:color="auto" w:fill="FFFFFF"/>
        </w:rPr>
      </w:pPr>
      <w:r>
        <w:rPr>
          <w:rFonts w:hint="eastAsia" w:cs="宋体" w:asciiTheme="minorEastAsia" w:hAnsiTheme="minorEastAsia" w:eastAsiaTheme="minorEastAsia"/>
          <w:color w:val="000000"/>
          <w:kern w:val="0"/>
          <w:sz w:val="28"/>
          <w:szCs w:val="28"/>
        </w:rPr>
        <w:t>试卷属重要的教学原始材料，是教师教学效果和学生学习成绩评价的重要依据，也是教学水平评估检查的重要的教学文件。为规范阅卷工作，</w:t>
      </w:r>
      <w:r>
        <w:rPr>
          <w:rFonts w:hint="eastAsia" w:cs="宋体" w:asciiTheme="minorEastAsia" w:hAnsiTheme="minorEastAsia" w:eastAsiaTheme="minorEastAsia"/>
          <w:color w:val="333333"/>
          <w:sz w:val="28"/>
          <w:szCs w:val="28"/>
          <w:shd w:val="clear" w:color="auto" w:fill="FFFFFF"/>
        </w:rPr>
        <w:t>制订规定如下：</w:t>
      </w:r>
    </w:p>
    <w:p>
      <w:pPr>
        <w:widowControl/>
        <w:adjustRightInd w:val="0"/>
        <w:snapToGrid w:val="0"/>
        <w:spacing w:line="460" w:lineRule="exact"/>
        <w:ind w:firstLine="560" w:firstLineChars="200"/>
        <w:rPr>
          <w:rFonts w:hint="eastAsia" w:cs="宋体" w:asciiTheme="minorEastAsia" w:hAnsiTheme="minorEastAsia" w:eastAsiaTheme="minorEastAsia"/>
          <w:color w:val="000000"/>
          <w:kern w:val="0"/>
          <w:sz w:val="28"/>
          <w:szCs w:val="28"/>
          <w:lang w:eastAsia="zh-CN"/>
        </w:rPr>
      </w:pPr>
      <w:r>
        <w:rPr>
          <w:rFonts w:asciiTheme="minorEastAsia" w:hAnsiTheme="minorEastAsia" w:eastAsiaTheme="minorEastAsia"/>
          <w:color w:val="000000"/>
          <w:kern w:val="0"/>
          <w:sz w:val="28"/>
          <w:szCs w:val="28"/>
        </w:rPr>
        <w:t>1</w:t>
      </w:r>
      <w:r>
        <w:rPr>
          <w:rFonts w:hint="eastAsia" w:cs="宋体" w:asciiTheme="minorEastAsia" w:hAnsiTheme="minorEastAsia" w:eastAsiaTheme="minorEastAsia"/>
          <w:color w:val="000000"/>
          <w:kern w:val="0"/>
          <w:sz w:val="28"/>
          <w:szCs w:val="28"/>
        </w:rPr>
        <w:t>.期末试卷批阅工作由教学单位负责组织教师完成。对于统一命题考试的课程，采用</w:t>
      </w:r>
      <w:r>
        <w:rPr>
          <w:rFonts w:hint="eastAsia" w:cs="宋体" w:asciiTheme="minorEastAsia" w:hAnsiTheme="minorEastAsia" w:eastAsiaTheme="minorEastAsia"/>
          <w:b/>
          <w:bCs/>
          <w:color w:val="000000"/>
          <w:kern w:val="0"/>
          <w:sz w:val="28"/>
          <w:szCs w:val="28"/>
        </w:rPr>
        <w:t>流水线</w:t>
      </w:r>
      <w:r>
        <w:rPr>
          <w:rFonts w:hint="eastAsia" w:cs="宋体" w:asciiTheme="minorEastAsia" w:hAnsiTheme="minorEastAsia" w:eastAsiaTheme="minorEastAsia"/>
          <w:color w:val="000000"/>
          <w:kern w:val="0"/>
          <w:sz w:val="28"/>
          <w:szCs w:val="28"/>
        </w:rPr>
        <w:t>作业、集体阅卷的方式进行</w:t>
      </w:r>
      <w:r>
        <w:rPr>
          <w:rFonts w:hint="eastAsia" w:cs="宋体" w:asciiTheme="minorEastAsia" w:hAnsiTheme="minorEastAsia" w:eastAsiaTheme="minorEastAsia"/>
          <w:color w:val="000000"/>
          <w:kern w:val="0"/>
          <w:sz w:val="28"/>
          <w:szCs w:val="28"/>
          <w:lang w:eastAsia="zh-CN"/>
        </w:rPr>
        <w:t>。</w:t>
      </w:r>
    </w:p>
    <w:p>
      <w:pPr>
        <w:widowControl/>
        <w:adjustRightInd w:val="0"/>
        <w:snapToGrid w:val="0"/>
        <w:spacing w:line="460" w:lineRule="exact"/>
        <w:ind w:firstLine="560" w:firstLineChars="200"/>
        <w:rPr>
          <w:rFonts w:hint="eastAsia" w:cs="宋体" w:asciiTheme="minorEastAsia" w:hAnsiTheme="minorEastAsia" w:eastAsiaTheme="minorEastAsia"/>
          <w:color w:val="000000"/>
          <w:kern w:val="0"/>
          <w:sz w:val="28"/>
          <w:szCs w:val="28"/>
          <w:lang w:eastAsia="zh-CN"/>
        </w:rPr>
      </w:pPr>
      <w:r>
        <w:rPr>
          <w:rFonts w:asciiTheme="minorEastAsia" w:hAnsiTheme="minorEastAsia" w:eastAsiaTheme="minorEastAsia"/>
          <w:color w:val="000000"/>
          <w:kern w:val="0"/>
          <w:sz w:val="28"/>
          <w:szCs w:val="28"/>
        </w:rPr>
        <w:t>2</w:t>
      </w:r>
      <w:r>
        <w:rPr>
          <w:rFonts w:hint="eastAsia" w:cs="宋体" w:asciiTheme="minorEastAsia" w:hAnsiTheme="minorEastAsia" w:eastAsiaTheme="minorEastAsia"/>
          <w:color w:val="000000"/>
          <w:kern w:val="0"/>
          <w:sz w:val="28"/>
          <w:szCs w:val="28"/>
        </w:rPr>
        <w:t>.教师阅卷时应本着严肃认真的态度，严格按照试卷的评分标准批阅，避免出现误判、错判、漏判和随意扣分、送分现象，累加总分应准确无误</w:t>
      </w:r>
      <w:r>
        <w:rPr>
          <w:rFonts w:hint="eastAsia" w:cs="宋体" w:asciiTheme="minorEastAsia" w:hAnsiTheme="minorEastAsia" w:eastAsiaTheme="minorEastAsia"/>
          <w:color w:val="000000"/>
          <w:kern w:val="0"/>
          <w:sz w:val="28"/>
          <w:szCs w:val="28"/>
          <w:lang w:eastAsia="zh-CN"/>
        </w:rPr>
        <w:t>。</w:t>
      </w:r>
    </w:p>
    <w:p>
      <w:pPr>
        <w:widowControl/>
        <w:adjustRightInd w:val="0"/>
        <w:snapToGrid w:val="0"/>
        <w:spacing w:line="460" w:lineRule="exact"/>
        <w:ind w:firstLine="560" w:firstLineChars="200"/>
        <w:rPr>
          <w:rFonts w:hint="eastAsia" w:cs="宋体" w:asciiTheme="minorEastAsia" w:hAnsiTheme="minorEastAsia" w:eastAsiaTheme="minorEastAsia"/>
          <w:color w:val="000000"/>
          <w:kern w:val="0"/>
          <w:sz w:val="28"/>
          <w:szCs w:val="28"/>
          <w:lang w:eastAsia="zh-CN"/>
        </w:rPr>
      </w:pPr>
      <w:r>
        <w:rPr>
          <w:rFonts w:asciiTheme="minorEastAsia" w:hAnsiTheme="minorEastAsia" w:eastAsiaTheme="minorEastAsia"/>
          <w:color w:val="000000"/>
          <w:kern w:val="0"/>
          <w:sz w:val="28"/>
          <w:szCs w:val="28"/>
        </w:rPr>
        <w:t>3</w:t>
      </w:r>
      <w:r>
        <w:rPr>
          <w:rFonts w:hint="eastAsia" w:cs="宋体" w:asciiTheme="minorEastAsia" w:hAnsiTheme="minorEastAsia" w:eastAsiaTheme="minorEastAsia"/>
          <w:color w:val="000000"/>
          <w:kern w:val="0"/>
          <w:sz w:val="28"/>
          <w:szCs w:val="28"/>
        </w:rPr>
        <w:t>.必须批阅试卷中的所有试题；评阅时必须使</w:t>
      </w:r>
      <w:r>
        <w:rPr>
          <w:rFonts w:hint="eastAsia" w:cs="宋体" w:asciiTheme="minorEastAsia" w:hAnsiTheme="minorEastAsia" w:eastAsiaTheme="minorEastAsia"/>
          <w:kern w:val="0"/>
          <w:sz w:val="28"/>
          <w:szCs w:val="28"/>
        </w:rPr>
        <w:t>用</w:t>
      </w:r>
      <w:r>
        <w:rPr>
          <w:rFonts w:hint="eastAsia" w:cs="宋体" w:asciiTheme="minorEastAsia" w:hAnsiTheme="minorEastAsia" w:eastAsiaTheme="minorEastAsia"/>
          <w:bCs/>
          <w:kern w:val="0"/>
          <w:sz w:val="28"/>
          <w:szCs w:val="28"/>
        </w:rPr>
        <w:t>红色字迹的签字笔或钢笔</w:t>
      </w:r>
      <w:r>
        <w:rPr>
          <w:rFonts w:hint="eastAsia" w:cs="宋体" w:asciiTheme="minorEastAsia" w:hAnsiTheme="minorEastAsia" w:eastAsiaTheme="minorEastAsia"/>
          <w:color w:val="000000"/>
          <w:kern w:val="0"/>
          <w:sz w:val="28"/>
          <w:szCs w:val="28"/>
        </w:rPr>
        <w:t>。批阅标记和分数应书写规范、工整，易于辨认</w:t>
      </w:r>
      <w:r>
        <w:rPr>
          <w:rFonts w:hint="eastAsia" w:cs="宋体" w:asciiTheme="minorEastAsia" w:hAnsiTheme="minorEastAsia" w:eastAsiaTheme="minorEastAsia"/>
          <w:color w:val="000000"/>
          <w:kern w:val="0"/>
          <w:sz w:val="28"/>
          <w:szCs w:val="28"/>
          <w:lang w:eastAsia="zh-CN"/>
        </w:rPr>
        <w:t>。</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4</w:t>
      </w:r>
      <w:r>
        <w:rPr>
          <w:rFonts w:hint="eastAsia" w:cs="宋体" w:asciiTheme="minorEastAsia" w:hAnsiTheme="minorEastAsia" w:eastAsiaTheme="minorEastAsia"/>
          <w:color w:val="000000"/>
          <w:kern w:val="0"/>
          <w:sz w:val="28"/>
          <w:szCs w:val="28"/>
        </w:rPr>
        <w:t>.试卷批阅标记的具体要求：</w:t>
      </w:r>
    </w:p>
    <w:p>
      <w:pPr>
        <w:widowControl/>
        <w:adjustRightInd w:val="0"/>
        <w:snapToGrid w:val="0"/>
        <w:spacing w:line="460" w:lineRule="exact"/>
        <w:ind w:firstLine="560" w:firstLineChars="200"/>
        <w:rPr>
          <w:rFonts w:hint="eastAsia" w:cs="宋体" w:asciiTheme="minorEastAsia" w:hAnsiTheme="minorEastAsia" w:eastAsiaTheme="minorEastAsia"/>
          <w:color w:val="000000"/>
          <w:kern w:val="0"/>
          <w:sz w:val="28"/>
          <w:szCs w:val="28"/>
          <w:lang w:eastAsia="zh-CN"/>
        </w:rPr>
      </w:pPr>
      <w:r>
        <w:rPr>
          <w:rFonts w:hint="eastAsia" w:cs="宋体" w:asciiTheme="minorEastAsia" w:hAnsiTheme="minorEastAsia" w:eastAsiaTheme="minorEastAsia"/>
          <w:color w:val="000000"/>
          <w:kern w:val="0"/>
          <w:sz w:val="28"/>
          <w:szCs w:val="28"/>
        </w:rPr>
        <w:t>⑴每道题必须批阅，解答正确的打勾（√），错误及空白题均画叉（×），答案有部分错误者在错误内容处用下划线标出，答案不完整者在答案内容处用省略号标出。若使用标准化考试答题卡，则只在解答正确的试题后面打勾（√）</w:t>
      </w:r>
      <w:r>
        <w:rPr>
          <w:rFonts w:hint="eastAsia" w:cs="宋体" w:asciiTheme="minorEastAsia" w:hAnsiTheme="minorEastAsia" w:eastAsiaTheme="minorEastAsia"/>
          <w:color w:val="000000"/>
          <w:kern w:val="0"/>
          <w:sz w:val="28"/>
          <w:szCs w:val="28"/>
          <w:lang w:eastAsia="zh-CN"/>
        </w:rPr>
        <w:t>。</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⑵试卷卷面只赋正分，不标负分。所有大题均在分数栏内标出正分，大题下面有若干小题，也要在分数栏内标出正分；填空题、选择题、判断题等小题数较多的无需每1小题标正分，可统计好分数后直接把统计分数写到分数栏内；简单的客观题，学生完全解答正确的，直接打√并在题目右侧打上正分，复杂的客观题或不能完全解答正确的客观题（如简答题、问答题、分析题、计算题等），可根据《评分标准》的要求按步骤赋分，并在题号前标出正分。</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5</w:t>
      </w:r>
      <w:r>
        <w:rPr>
          <w:rFonts w:hint="eastAsia" w:cs="宋体" w:asciiTheme="minorEastAsia" w:hAnsiTheme="minorEastAsia" w:eastAsiaTheme="minorEastAsia"/>
          <w:color w:val="000000"/>
          <w:kern w:val="0"/>
          <w:sz w:val="28"/>
          <w:szCs w:val="28"/>
        </w:rPr>
        <w:t>.阅卷人要在试题得分栏及试卷统分栏下方签名，</w:t>
      </w:r>
      <w:r>
        <w:rPr>
          <w:rFonts w:hint="eastAsia" w:cs="宋体" w:asciiTheme="minorEastAsia" w:hAnsiTheme="minorEastAsia" w:eastAsiaTheme="minorEastAsia"/>
          <w:color w:val="333333"/>
          <w:sz w:val="28"/>
          <w:szCs w:val="28"/>
          <w:shd w:val="clear" w:color="auto" w:fill="FFFFFF"/>
        </w:rPr>
        <w:t>统分人在对试卷成绩累加、核准、记录后需签名，</w:t>
      </w:r>
      <w:r>
        <w:rPr>
          <w:rFonts w:hint="eastAsia" w:cs="宋体" w:asciiTheme="minorEastAsia" w:hAnsiTheme="minorEastAsia" w:eastAsiaTheme="minorEastAsia"/>
          <w:color w:val="000000"/>
          <w:kern w:val="0"/>
          <w:sz w:val="28"/>
          <w:szCs w:val="28"/>
        </w:rPr>
        <w:t>不得使用印章。对于在批阅试卷中的误笔（包括分数改动），应在其错误处打双横杠后改正，改判教师要在改判处下方签全名。</w:t>
      </w:r>
    </w:p>
    <w:p>
      <w:pPr>
        <w:widowControl/>
        <w:adjustRightInd w:val="0"/>
        <w:snapToGrid w:val="0"/>
        <w:spacing w:line="460" w:lineRule="exact"/>
        <w:ind w:firstLine="560" w:firstLineChars="200"/>
        <w:rPr>
          <w:rFonts w:hint="eastAsia" w:cs="宋体" w:asciiTheme="minorEastAsia" w:hAnsiTheme="minorEastAsia" w:eastAsiaTheme="minorEastAsia"/>
          <w:color w:val="000000"/>
          <w:kern w:val="0"/>
          <w:sz w:val="28"/>
          <w:szCs w:val="28"/>
          <w:lang w:eastAsia="zh-CN"/>
        </w:rPr>
      </w:pPr>
      <w:r>
        <w:rPr>
          <w:rFonts w:hint="eastAsia" w:cs="宋体" w:asciiTheme="minorEastAsia" w:hAnsiTheme="minorEastAsia" w:eastAsiaTheme="minorEastAsia"/>
          <w:color w:val="000000"/>
          <w:kern w:val="0"/>
          <w:sz w:val="28"/>
          <w:szCs w:val="28"/>
        </w:rPr>
        <w:t>为减轻阅卷教师的工作量，若试卷非流水阅卷，则可在每门课程第一份试卷的大题得分栏和统分栏中签全名</w:t>
      </w:r>
      <w:r>
        <w:rPr>
          <w:rFonts w:cs="宋体" w:asciiTheme="minorEastAsia" w:hAnsiTheme="minorEastAsia" w:eastAsiaTheme="minorEastAsia"/>
          <w:color w:val="000000"/>
          <w:kern w:val="0"/>
          <w:sz w:val="28"/>
          <w:szCs w:val="28"/>
        </w:rPr>
        <w:t>,</w:t>
      </w:r>
      <w:r>
        <w:rPr>
          <w:rFonts w:hint="eastAsia" w:cs="宋体" w:asciiTheme="minorEastAsia" w:hAnsiTheme="minorEastAsia" w:eastAsiaTheme="minorEastAsia"/>
          <w:color w:val="000000"/>
          <w:kern w:val="0"/>
          <w:sz w:val="28"/>
          <w:szCs w:val="28"/>
        </w:rPr>
        <w:t>其余试卷的得分栏中无需再签名，统分栏中签姓氏即可；若为流水阅卷，教师在每门课程的第一份试卷得分栏和统分栏中签全名</w:t>
      </w:r>
      <w:r>
        <w:rPr>
          <w:rFonts w:cs="宋体" w:asciiTheme="minorEastAsia" w:hAnsiTheme="minorEastAsia" w:eastAsiaTheme="minorEastAsia"/>
          <w:color w:val="000000"/>
          <w:kern w:val="0"/>
          <w:sz w:val="28"/>
          <w:szCs w:val="28"/>
        </w:rPr>
        <w:t>,</w:t>
      </w:r>
      <w:r>
        <w:rPr>
          <w:rFonts w:hint="eastAsia" w:cs="宋体" w:asciiTheme="minorEastAsia" w:hAnsiTheme="minorEastAsia" w:eastAsiaTheme="minorEastAsia"/>
          <w:color w:val="000000"/>
          <w:kern w:val="0"/>
          <w:sz w:val="28"/>
          <w:szCs w:val="28"/>
        </w:rPr>
        <w:t>在其余试卷的得分栏和统分栏中签姓氏(同姓需有区别)</w:t>
      </w:r>
      <w:r>
        <w:rPr>
          <w:rFonts w:hint="eastAsia" w:cs="宋体" w:asciiTheme="minorEastAsia" w:hAnsiTheme="minorEastAsia" w:eastAsiaTheme="minorEastAsia"/>
          <w:color w:val="000000"/>
          <w:kern w:val="0"/>
          <w:sz w:val="28"/>
          <w:szCs w:val="28"/>
          <w:lang w:eastAsia="zh-CN"/>
        </w:rPr>
        <w:t>。</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6</w:t>
      </w:r>
      <w:r>
        <w:rPr>
          <w:rFonts w:hint="eastAsia" w:cs="宋体" w:asciiTheme="minorEastAsia" w:hAnsiTheme="minorEastAsia" w:eastAsiaTheme="minorEastAsia"/>
          <w:color w:val="000000"/>
          <w:kern w:val="0"/>
          <w:sz w:val="28"/>
          <w:szCs w:val="28"/>
        </w:rPr>
        <w:t>.保持试卷的整洁，不得在试卷上出现与试卷批阅无关的字迹。</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7</w:t>
      </w:r>
      <w:r>
        <w:rPr>
          <w:rFonts w:hint="eastAsia" w:cs="宋体" w:asciiTheme="minorEastAsia" w:hAnsiTheme="minorEastAsia" w:eastAsiaTheme="minorEastAsia"/>
          <w:color w:val="000000"/>
          <w:kern w:val="0"/>
          <w:sz w:val="28"/>
          <w:szCs w:val="28"/>
        </w:rPr>
        <w:t>.评阅后必须进行认真复查。对成绩不合格的试卷，特别是</w:t>
      </w:r>
      <w:r>
        <w:rPr>
          <w:rFonts w:asciiTheme="minorEastAsia" w:hAnsiTheme="minorEastAsia" w:eastAsiaTheme="minorEastAsia"/>
          <w:color w:val="000000"/>
          <w:kern w:val="0"/>
          <w:sz w:val="28"/>
          <w:szCs w:val="28"/>
        </w:rPr>
        <w:t>55</w:t>
      </w:r>
      <w:r>
        <w:rPr>
          <w:rFonts w:hint="eastAsia" w:cs="宋体" w:asciiTheme="minorEastAsia" w:hAnsiTheme="minorEastAsia" w:eastAsiaTheme="minorEastAsia"/>
          <w:color w:val="000000"/>
          <w:kern w:val="0"/>
          <w:sz w:val="28"/>
          <w:szCs w:val="28"/>
        </w:rPr>
        <w:t>－</w:t>
      </w:r>
      <w:r>
        <w:rPr>
          <w:rFonts w:asciiTheme="minorEastAsia" w:hAnsiTheme="minorEastAsia" w:eastAsiaTheme="minorEastAsia"/>
          <w:color w:val="000000"/>
          <w:kern w:val="0"/>
          <w:sz w:val="28"/>
          <w:szCs w:val="28"/>
        </w:rPr>
        <w:t>59</w:t>
      </w:r>
      <w:r>
        <w:rPr>
          <w:rFonts w:hint="eastAsia" w:cs="宋体" w:asciiTheme="minorEastAsia" w:hAnsiTheme="minorEastAsia" w:eastAsiaTheme="minorEastAsia"/>
          <w:color w:val="000000"/>
          <w:kern w:val="0"/>
          <w:sz w:val="28"/>
          <w:szCs w:val="28"/>
        </w:rPr>
        <w:t>分的试卷要逐一进行认真、细致的复查，严防误判、漏判。</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8</w:t>
      </w:r>
      <w:r>
        <w:rPr>
          <w:rFonts w:hint="eastAsia" w:cs="宋体" w:asciiTheme="minorEastAsia" w:hAnsiTheme="minorEastAsia" w:eastAsiaTheme="minorEastAsia"/>
          <w:color w:val="000000"/>
          <w:kern w:val="0"/>
          <w:sz w:val="28"/>
          <w:szCs w:val="28"/>
        </w:rPr>
        <w:t>.教师在试卷批阅过程中发现了问题，要及时向</w:t>
      </w:r>
      <w:r>
        <w:rPr>
          <w:rFonts w:hint="eastAsia" w:cs="宋体" w:asciiTheme="minorEastAsia" w:hAnsiTheme="minorEastAsia" w:eastAsiaTheme="minorEastAsia"/>
          <w:color w:val="000000"/>
          <w:kern w:val="0"/>
          <w:sz w:val="28"/>
          <w:szCs w:val="28"/>
          <w:lang w:eastAsia="zh-CN"/>
        </w:rPr>
        <w:t>教学部</w:t>
      </w:r>
      <w:r>
        <w:rPr>
          <w:rFonts w:hint="eastAsia" w:cs="宋体" w:asciiTheme="minorEastAsia" w:hAnsiTheme="minorEastAsia" w:eastAsiaTheme="minorEastAsia"/>
          <w:color w:val="000000"/>
          <w:kern w:val="0"/>
          <w:sz w:val="28"/>
          <w:szCs w:val="28"/>
        </w:rPr>
        <w:t>汇报，由</w:t>
      </w:r>
      <w:r>
        <w:rPr>
          <w:rFonts w:hint="eastAsia" w:cs="宋体" w:asciiTheme="minorEastAsia" w:hAnsiTheme="minorEastAsia" w:eastAsiaTheme="minorEastAsia"/>
          <w:color w:val="000000"/>
          <w:kern w:val="0"/>
          <w:sz w:val="28"/>
          <w:szCs w:val="28"/>
          <w:lang w:eastAsia="zh-CN"/>
        </w:rPr>
        <w:t>系部</w:t>
      </w:r>
      <w:r>
        <w:rPr>
          <w:rFonts w:hint="eastAsia" w:cs="宋体" w:asciiTheme="minorEastAsia" w:hAnsiTheme="minorEastAsia" w:eastAsiaTheme="minorEastAsia"/>
          <w:color w:val="000000"/>
          <w:kern w:val="0"/>
          <w:sz w:val="28"/>
          <w:szCs w:val="28"/>
        </w:rPr>
        <w:t>统一研究解决。</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asciiTheme="minorEastAsia" w:hAnsiTheme="minorEastAsia" w:eastAsiaTheme="minorEastAsia"/>
          <w:color w:val="000000"/>
          <w:kern w:val="0"/>
          <w:sz w:val="28"/>
          <w:szCs w:val="28"/>
        </w:rPr>
        <w:t>9</w:t>
      </w:r>
      <w:r>
        <w:rPr>
          <w:rFonts w:hint="eastAsia" w:cs="宋体" w:asciiTheme="minorEastAsia" w:hAnsiTheme="minorEastAsia" w:eastAsiaTheme="minorEastAsia"/>
          <w:color w:val="000000"/>
          <w:kern w:val="0"/>
          <w:sz w:val="28"/>
          <w:szCs w:val="28"/>
        </w:rPr>
        <w:t>.阅卷工作结束后，评卷负责人要将试卷分班级按学号顺序从小到大进行整理,并按学院的要求装订后交教学秘书。由系（部）主任组织人员对试卷的批阅质量进行复查后在规定的时间内交教务科。每学期开学初期，教务科研处须组织人员对试卷的批阅质量进行抽查。</w:t>
      </w:r>
    </w:p>
    <w:p>
      <w:pPr>
        <w:widowControl/>
        <w:adjustRightInd w:val="0"/>
        <w:snapToGrid w:val="0"/>
        <w:spacing w:line="460" w:lineRule="exact"/>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10.无论何种原因，</w:t>
      </w:r>
      <w:r>
        <w:rPr>
          <w:rFonts w:hint="eastAsia" w:cs="宋体" w:asciiTheme="minorEastAsia" w:hAnsiTheme="minorEastAsia" w:eastAsiaTheme="minorEastAsia"/>
          <w:color w:val="333333"/>
          <w:sz w:val="28"/>
          <w:szCs w:val="28"/>
          <w:shd w:val="clear" w:color="auto" w:fill="FFFFFF"/>
        </w:rPr>
        <w:t>学生一律不得参与试卷的评阅与成绩</w:t>
      </w:r>
      <w:r>
        <w:rPr>
          <w:rFonts w:hint="eastAsia" w:cs="宋体" w:asciiTheme="minorEastAsia" w:hAnsiTheme="minorEastAsia" w:eastAsiaTheme="minorEastAsia"/>
          <w:color w:val="000000"/>
          <w:kern w:val="0"/>
          <w:sz w:val="28"/>
          <w:szCs w:val="28"/>
        </w:rPr>
        <w:t>登录工作。</w:t>
      </w:r>
      <w:bookmarkStart w:id="0" w:name="_GoBack"/>
      <w:bookmarkEnd w:id="0"/>
    </w:p>
    <w:p>
      <w:pPr>
        <w:widowControl/>
        <w:adjustRightInd w:val="0"/>
        <w:snapToGrid w:val="0"/>
        <w:spacing w:line="460" w:lineRule="exact"/>
        <w:ind w:firstLine="640" w:firstLineChars="200"/>
        <w:rPr>
          <w:rFonts w:cs="宋体" w:asciiTheme="minorEastAsia" w:hAnsiTheme="minorEastAsia" w:eastAsiaTheme="minorEastAsia"/>
          <w:color w:val="000000"/>
          <w:kern w:val="0"/>
          <w:sz w:val="32"/>
        </w:rPr>
      </w:pPr>
    </w:p>
    <w:p>
      <w:pPr>
        <w:widowControl/>
        <w:adjustRightInd w:val="0"/>
        <w:snapToGrid w:val="0"/>
        <w:spacing w:line="460" w:lineRule="exact"/>
        <w:ind w:firstLine="640" w:firstLineChars="200"/>
        <w:rPr>
          <w:rFonts w:cs="宋体" w:asciiTheme="minorEastAsia" w:hAnsiTheme="minorEastAsia" w:eastAsiaTheme="minorEastAsia"/>
          <w:color w:val="000000"/>
          <w:kern w:val="0"/>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AFC"/>
    <w:rsid w:val="00047AFC"/>
    <w:rsid w:val="00147F1A"/>
    <w:rsid w:val="001B03EE"/>
    <w:rsid w:val="002328C8"/>
    <w:rsid w:val="005A62A2"/>
    <w:rsid w:val="007D2220"/>
    <w:rsid w:val="00816937"/>
    <w:rsid w:val="00862418"/>
    <w:rsid w:val="009E7B13"/>
    <w:rsid w:val="00D96F0E"/>
    <w:rsid w:val="00EB1672"/>
    <w:rsid w:val="00F83808"/>
    <w:rsid w:val="00FD7AAE"/>
    <w:rsid w:val="0B106136"/>
    <w:rsid w:val="133F31EC"/>
    <w:rsid w:val="19035A81"/>
    <w:rsid w:val="20644ED5"/>
    <w:rsid w:val="365305CE"/>
    <w:rsid w:val="5B331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Times New Roman"/>
      <w:sz w:val="18"/>
      <w:szCs w:val="18"/>
    </w:rPr>
  </w:style>
  <w:style w:type="character" w:customStyle="1" w:styleId="7">
    <w:name w:val="页脚 Char"/>
    <w:basedOn w:val="5"/>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171</Words>
  <Characters>979</Characters>
  <Lines>8</Lines>
  <Paragraphs>2</Paragraphs>
  <TotalTime>9</TotalTime>
  <ScaleCrop>false</ScaleCrop>
  <LinksUpToDate>false</LinksUpToDate>
  <CharactersWithSpaces>1148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2019-09-17T02:20:00Z</dcterms:created>
  <dc:creator>Users</dc:creator>
  <cp:lastModifiedBy>WPS_1559619196</cp:lastModifiedBy>
  <dcterms:modified xsi:type="dcterms:W3CDTF">2021-01-13T09:49:08Z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